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tbl>
      <w:tblPr>
        <w:jc w:val="center"/>
        <w:tblW w:w="14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125"/>
        <w:gridCol w:w="5004"/>
        <w:gridCol w:w="4026"/>
      </w:tblGrid>
      <w:tr>
        <w:trPr>
          <w:trHeight w:val="699"/>
          <w:tblHeader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 w:hAnsi="宋体" w:hint="eastAsia"/>
                <w:b/>
                <w:sz w:val="24"/>
              </w:rPr>
            </w:pPr>
            <w:bookmarkStart w:id="0" w:name="_GoBack"/>
            <w:bookmarkEnd w:id="0"/>
            <w:r>
              <w:rPr>
                <w:rFonts w:ascii="宋体" w:cs="宋体"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 w:hAnsi="宋体" w:hint="eastAsia"/>
                <w:b/>
                <w:sz w:val="24"/>
              </w:rPr>
            </w:pPr>
            <w:r>
              <w:rPr>
                <w:rFonts w:ascii="宋体" w:cs="宋体" w:hAnsi="宋体" w:hint="eastAsia"/>
                <w:b/>
                <w:kern w:val="0"/>
                <w:sz w:val="24"/>
              </w:rPr>
              <w:t>企业名称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 w:hAnsi="宋体" w:hint="eastAsia"/>
                <w:b/>
                <w:sz w:val="24"/>
              </w:rPr>
            </w:pPr>
            <w:r>
              <w:rPr>
                <w:rFonts w:ascii="宋体" w:cs="宋体" w:hAnsi="宋体" w:hint="eastAsia"/>
                <w:b/>
                <w:kern w:val="0"/>
                <w:sz w:val="24"/>
              </w:rPr>
              <w:t>申请事项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 w:hAnsi="宋体" w:hint="eastAsia"/>
                <w:b/>
                <w:kern w:val="0"/>
                <w:sz w:val="24"/>
              </w:rPr>
            </w:pPr>
            <w:r>
              <w:rPr>
                <w:rFonts w:ascii="宋体" w:cs="宋体" w:hAnsi="宋体" w:hint="eastAsia"/>
                <w:b/>
                <w:kern w:val="0"/>
                <w:sz w:val="24"/>
              </w:rPr>
              <w:t>审查结果</w:t>
            </w:r>
          </w:p>
        </w:tc>
      </w:tr>
      <w:tr>
        <w:trPr>
          <w:trHeight w:val="19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ind w:left="0" w:firstLine="0"/>
              <w:jc w:val="center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  <w:fldChar w:fldCharType="begin"/>
            </w:r>
            <w:r>
              <w:instrText>HYPERLINK "https://59.197.161.2/hz_aeaa/instart/selecttables"</w:instrTex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  <w:t>凤城市盛通实业发展有限责任公司</w: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  <w:t>建筑业企业资质认定（总承包特级、一级及部分专业一级除外）-资质增项-水利水电工程施工总承包二级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eastAsia="zh-CN"/>
              </w:rPr>
              <w:t>申报材料中涉及技术负责人的业绩</w: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eastAsia="zh-CN"/>
              </w:rPr>
              <w:t>部分内容前后矛盾，且技术负责人业绩</w: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1、2的</w: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eastAsia="zh-CN"/>
              </w:rPr>
              <w:t>工程规模、合同额不符合资质要求。</w:t>
            </w:r>
          </w:p>
        </w:tc>
      </w:tr>
      <w:tr>
        <w:trPr>
          <w:trHeight w:val="16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ind w:left="0" w:firstLine="0"/>
              <w:jc w:val="center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  <w:fldChar w:fldCharType="begin"/>
            </w:r>
            <w:r>
              <w:instrText>HYPERLINK "https://59.197.161.2/hz_aeaa/instart/selecttables"</w:instrTex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  <w:t>辽宁宏洋实业有限公司</w: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  <w:t>建筑业企业资质认定（总承包特级、一级及部分专业一级除外）-资质升级-水利水电工程施工总承包二级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eastAsia="zh-CN"/>
              </w:rPr>
              <w:t>技术负责人业绩</w: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1、2存疑，且无证明材料。不符合资质要求。</w:t>
            </w:r>
          </w:p>
        </w:tc>
      </w:tr>
      <w:tr>
        <w:trPr>
          <w:trHeight w:val="17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ind w:left="0" w:firstLine="0"/>
              <w:jc w:val="center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  <w:fldChar w:fldCharType="begin"/>
            </w:r>
            <w:r>
              <w:instrText>HYPERLINK "https://59.197.161.2/hz_aeaa/instart/selecttables"</w:instrTex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  <w:t>辽宁盛优达建设工程有限公司</w: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  <w:t>建筑业企业资质认定（总承包特级、一级及部分专业一级除外）-资质设立-水利水电工程施工总承包二级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eastAsia="zh-CN"/>
              </w:rPr>
              <w:t>伍</w:t>
            </w:r>
            <w:r>
              <w:rPr>
                <w:rFonts w:ascii="仿宋_GB2312" w:eastAsia="仿宋_GB2312" w:cs="仿宋_GB2312" w:hAnsi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某</w: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eastAsia="zh-CN"/>
              </w:rPr>
              <w:t>琼全国水利建设市场监管平台显示在其他企业从业。技术负责人业绩</w: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1、2、3存疑，且业绩2的工程规模、合同额不符合资质要求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sectPr>
      <w:footerReference w:type="default" r:id="rId2"/>
      <w:pgSz w:w="16838" w:h="11906" w:orient="landscape"/>
      <w:pgMar w:top="1746" w:right="1440" w:bottom="1449" w:left="1440" w:header="851" w:footer="992" w:gutter="0"/>
      <w:pgNumType w:start="2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altName w:val="方正仿宋_GBK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方正兰亭黑_GBK">
    <w:panose1 w:val="02000000000000000000"/>
    <w:charset w:val="86"/>
    <w:family w:val="script"/>
    <w:pitch w:val="variable"/>
    <w:sig w:usb0="A00002BF" w:usb1="3ACF7CFA" w:usb2="00080016" w:usb3="00000000" w:csb0="00040001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198" cy="133159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6198" cy="133159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snapToGrid w:val="0"/>
                            <w:rPr>
                              <w:rFonts w:eastAsia="宋体" w:hint="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0.0pt;margin-top:0.0pt;width:5.9999084pt;height:10.484998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snapToGrid w:val="0"/>
                      <w:rPr>
                        <w:rFonts w:eastAsia="宋体" w:hint="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FFEF16F6"/>
    <w:multiLevelType w:val="singleLevel"/>
    <w:tmpl w:val="FFEF16F6"/>
    <w:lvl w:ilvl="0">
      <w:start w:val="1"/>
      <w:numFmt w:val="decimal"/>
      <w:lvlRestart w:val="0"/>
      <w:suff w:val="nothing"/>
      <w:lvlText w:val="%1"/>
      <w:lvlJc w:val="left"/>
      <w:pPr>
        <w:ind w:left="0" w:firstLine="397"/>
      </w:pPr>
      <w:rPr>
        <w:rFonts w:ascii="宋体" w:hAnsi="宋体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91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ExpandShiftReturn/>
    <w:adjustLineHeightInTable/>
    <w:doNotUseIndentAsNumberingTabStop/>
    <w:useAltKinsokuLineBreakRules/>
    <w:compatSetting w:name="compatibilityMode" w:uri="http://schemas.microsoft.com/office/word" w:val="14"/>
  </w:compat>
  <w:docVars>
    <w:docVar w:name="commondata" w:val="eyJoZGlkIjoiZjM0ZTZiYjU5YTJiZDM4ZGMzNTAzN2E1YzU5MmFhODU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7">
    <w:name w:val="Hyperlink"/>
    <w:basedOn w:val="1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C9104EF-D25D-4A48-969A-BCF886C1ADB0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7</TotalTime>
  <Application>Yozo_Office27021597764231179</Application>
  <Pages>1</Pages>
  <Words>0</Words>
  <Characters>266</Characters>
  <Lines>0</Lines>
  <Paragraphs>2</Paragraphs>
  <CharactersWithSpaces>355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PPP</cp:lastModifiedBy>
  <cp:revision>1</cp:revision>
  <cp:lastPrinted>2024-01-19T08:35:29Z</cp:lastPrinted>
  <dcterms:created xsi:type="dcterms:W3CDTF">2023-07-21T06:26:00Z</dcterms:created>
  <dcterms:modified xsi:type="dcterms:W3CDTF">2024-01-19T08:39:27Z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2052-10.8.0.5988</vt:lpwstr>
  </property>
  <property fmtid="{D5CDD505-2E9C-101B-9397-08002B2CF9AE}" pid="3" name="ICV">
    <vt:lpwstr>3C7C3023F56E47BB8FBFE55586A3C052_13</vt:lpwstr>
  </property>
</Properties>
</file>